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0A0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DYREKTOR ZARZĄDU GOSPODARKI KOMUNALNEJ</w:t>
      </w:r>
    </w:p>
    <w:p w14:paraId="74599F64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I MIESZKANIOWEJ W NASIELSKU</w:t>
      </w:r>
    </w:p>
    <w:p w14:paraId="2D44B44B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z siedzibą w Nasielsku, 05-190 Nasielsk, ul. Płońska 43</w:t>
      </w:r>
    </w:p>
    <w:p w14:paraId="3FC5698D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OGŁASZA NABÓR NA STANOWISKO URZĘDNICZE</w:t>
      </w:r>
    </w:p>
    <w:p w14:paraId="136F2AEE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- GŁÓWNY KSIĘGOWY</w:t>
      </w:r>
    </w:p>
    <w:p w14:paraId="2ACEA4BC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1 etat w pełnym wymiarze czasu pracy</w:t>
      </w:r>
    </w:p>
    <w:p w14:paraId="54928395" w14:textId="77777777" w:rsidR="009116DA" w:rsidRDefault="00072549">
      <w:pPr>
        <w:pStyle w:val="Akapitzlist"/>
        <w:numPr>
          <w:ilvl w:val="0"/>
          <w:numId w:val="19"/>
        </w:numPr>
      </w:pPr>
      <w:r>
        <w:rPr>
          <w:rFonts w:cs="Times New Roman"/>
          <w:b/>
          <w:sz w:val="22"/>
          <w:szCs w:val="22"/>
        </w:rPr>
        <w:t>Wymagania niezbędne</w:t>
      </w:r>
    </w:p>
    <w:p w14:paraId="13CEC951" w14:textId="77777777" w:rsidR="009116DA" w:rsidRDefault="00072549">
      <w:pPr>
        <w:pStyle w:val="Nagwek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ubiegająca się o stanowisko głównego księgowego powinna spełniać zgodnie z art. 54 ust. 2 ustawy    o finansach publicznych (Dz.U.2017.0.2077) następujące wymagania:</w:t>
      </w:r>
    </w:p>
    <w:p w14:paraId="7F0DE843" w14:textId="77777777" w:rsidR="009116DA" w:rsidRDefault="00072549">
      <w:pPr>
        <w:pStyle w:val="Akapitzlist"/>
        <w:numPr>
          <w:ilvl w:val="0"/>
          <w:numId w:val="20"/>
        </w:numPr>
        <w:jc w:val="both"/>
      </w:pPr>
      <w:r>
        <w:rPr>
          <w:rFonts w:cs="Times New Roman"/>
          <w:sz w:val="22"/>
          <w:szCs w:val="22"/>
        </w:rPr>
        <w:t>posiadać obywatelstwo polskie,</w:t>
      </w:r>
    </w:p>
    <w:p w14:paraId="5394494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mieć pełną zdolność do czynności prawnych oraz korzystać z pełni praw publicznych</w:t>
      </w:r>
    </w:p>
    <w:p w14:paraId="7ACB0047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nie być prawomocnie skazana za przestępstwo przeciwko mieniu, przeciwko obrotowi gospodarczemu, przeciwko działalności instytucji państwowych oraz samorządu terytorialnego, przeciwko wiarygodności dokumentów lub za przestępstwo skarbowe,</w:t>
      </w:r>
    </w:p>
    <w:p w14:paraId="58D6907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spełniać jeden z poniższych warunków:</w:t>
      </w:r>
    </w:p>
    <w:p w14:paraId="3A700137" w14:textId="77777777" w:rsidR="009116DA" w:rsidRDefault="00072549">
      <w:pPr>
        <w:pStyle w:val="Akapitzlist"/>
        <w:numPr>
          <w:ilvl w:val="0"/>
          <w:numId w:val="21"/>
        </w:numPr>
        <w:jc w:val="both"/>
      </w:pPr>
      <w:r>
        <w:rPr>
          <w:rFonts w:cs="Times New Roman"/>
          <w:sz w:val="22"/>
          <w:szCs w:val="22"/>
        </w:rPr>
        <w:t>ukończyć ekonomiczne jednolite studia magisterskie, ekonomiczne wyższe studia zawodowe, uzupełniające ekonomiczne studia magisterskie lub ekonomiczne studia podyplomowe i posiada co najmniej 3-letnią praktykę w księgowości,</w:t>
      </w:r>
    </w:p>
    <w:p w14:paraId="75EB5D5D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ukończyć średnią, policealną lub pomaturalną szkołę ekonomiczną i posiada co najmniej 6-letnią praktykę w księgowości,</w:t>
      </w:r>
    </w:p>
    <w:p w14:paraId="6169B670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być wpisana do rejestru biegłych rewidentów na podstawie odrębnych przepisów,</w:t>
      </w:r>
    </w:p>
    <w:p w14:paraId="2F88D80E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posiadać certyfikat księgowy uprawniający do usługowego prowadzenia ksiąg rachunkowych albo świadectwo kwalifikacyjne uprawniające do usługowego prowadzenia ksiąg rachunkowych, wydane na podstawie odrębnych przepisów.</w:t>
      </w:r>
    </w:p>
    <w:p w14:paraId="2FD5641C" w14:textId="77777777" w:rsidR="009116DA" w:rsidRDefault="009116DA">
      <w:pPr>
        <w:pStyle w:val="Akapitzlist"/>
        <w:ind w:left="1080"/>
        <w:rPr>
          <w:rFonts w:cs="Times New Roman"/>
          <w:sz w:val="22"/>
          <w:szCs w:val="22"/>
        </w:rPr>
      </w:pPr>
    </w:p>
    <w:p w14:paraId="286E438A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Wymagania dodatkowe:</w:t>
      </w:r>
    </w:p>
    <w:p w14:paraId="2921D5E8" w14:textId="77777777" w:rsidR="009116DA" w:rsidRDefault="00072549">
      <w:pPr>
        <w:pStyle w:val="Akapitzlist"/>
        <w:numPr>
          <w:ilvl w:val="0"/>
          <w:numId w:val="22"/>
        </w:numPr>
        <w:jc w:val="both"/>
      </w:pPr>
      <w:r>
        <w:rPr>
          <w:rFonts w:cs="Times New Roman"/>
          <w:sz w:val="22"/>
          <w:szCs w:val="22"/>
        </w:rPr>
        <w:t>znajomość zagadnień rachunkowości budżetowej</w:t>
      </w:r>
    </w:p>
    <w:p w14:paraId="1217F7C8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ustawy o finansach publicznych i ustawy o rachunkowości</w:t>
      </w:r>
    </w:p>
    <w:p w14:paraId="3C89669C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o samorządzie gminnym</w:t>
      </w:r>
    </w:p>
    <w:p w14:paraId="7E3235E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podatkowych</w:t>
      </w:r>
    </w:p>
    <w:p w14:paraId="674BBB55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płacowych</w:t>
      </w:r>
    </w:p>
    <w:p w14:paraId="5F5E9DFE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ZUS</w:t>
      </w:r>
    </w:p>
    <w:p w14:paraId="4BE00B9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obsługi komputera (programów biurowych – edytor tekstu i arkuszy kalkulacyjnych, obsługa poczty elektronicznej)</w:t>
      </w:r>
    </w:p>
    <w:p w14:paraId="6D2A66EA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obsługi programów księgowych</w:t>
      </w:r>
    </w:p>
    <w:p w14:paraId="0EBB19E5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pracy pod presją czasu, odporność na stres, umiejętność skutecznej komunikacji oraz pracy w zespole, kreatywność, dyspozycyjność, zdolności organizacyjne, umiejętność zarządzania zespołem, zaangażowanie w realizację powierzonych obowiązków,</w:t>
      </w:r>
    </w:p>
    <w:p w14:paraId="3ADD1579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 xml:space="preserve">znajomość struktury organizacyjnej i zadań </w:t>
      </w:r>
      <w:proofErr w:type="spellStart"/>
      <w:r>
        <w:rPr>
          <w:rFonts w:cs="Times New Roman"/>
          <w:sz w:val="22"/>
          <w:szCs w:val="22"/>
        </w:rPr>
        <w:t>ZGKiM</w:t>
      </w:r>
      <w:proofErr w:type="spellEnd"/>
      <w:r>
        <w:rPr>
          <w:rFonts w:cs="Times New Roman"/>
          <w:sz w:val="22"/>
          <w:szCs w:val="22"/>
        </w:rPr>
        <w:t xml:space="preserve"> w Nasielsku</w:t>
      </w:r>
    </w:p>
    <w:p w14:paraId="4E8D8E09" w14:textId="77777777" w:rsidR="009116DA" w:rsidRDefault="009116DA">
      <w:pPr>
        <w:pStyle w:val="Akapitzlist"/>
        <w:rPr>
          <w:rFonts w:cs="Times New Roman"/>
          <w:sz w:val="22"/>
          <w:szCs w:val="22"/>
        </w:rPr>
      </w:pPr>
    </w:p>
    <w:p w14:paraId="278EC94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Zakres wykonywanych zadań</w:t>
      </w:r>
    </w:p>
    <w:p w14:paraId="2BCBC896" w14:textId="77777777" w:rsidR="009116DA" w:rsidRDefault="00072549">
      <w:pPr>
        <w:pStyle w:val="Akapitzlist"/>
        <w:numPr>
          <w:ilvl w:val="0"/>
          <w:numId w:val="23"/>
        </w:numPr>
        <w:jc w:val="both"/>
      </w:pPr>
      <w:r>
        <w:rPr>
          <w:rFonts w:cs="Times New Roman"/>
          <w:sz w:val="22"/>
          <w:szCs w:val="22"/>
        </w:rPr>
        <w:t>prowadzenie rachunkowości Zarządu Gospodarki Komunalnej i Mieszkaniowej w Nasielsku zgodnie z obowiązującymi przepisami i zasadami polegającymi na:</w:t>
      </w:r>
    </w:p>
    <w:p w14:paraId="43DAF3A4" w14:textId="77777777" w:rsidR="009116DA" w:rsidRDefault="00072549">
      <w:pPr>
        <w:pStyle w:val="Akapitzlist"/>
        <w:numPr>
          <w:ilvl w:val="0"/>
          <w:numId w:val="24"/>
        </w:numPr>
        <w:jc w:val="both"/>
      </w:pPr>
      <w:r>
        <w:rPr>
          <w:rFonts w:cs="Times New Roman"/>
          <w:sz w:val="22"/>
          <w:szCs w:val="22"/>
        </w:rPr>
        <w:t>zorganizowaniu, sporządzaniu, przyjmowaniu, obiegu i archiwizowaniu, kontroli dokumentów     w sposób zapewniający:</w:t>
      </w:r>
    </w:p>
    <w:p w14:paraId="41C1A98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właściwy przebieg operacji gospodarczych,</w:t>
      </w:r>
    </w:p>
    <w:p w14:paraId="3D9271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ochronę mienia będącego w posiadaniu zakładu,</w:t>
      </w:r>
    </w:p>
    <w:p w14:paraId="361139B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sporządzanie kalkulacji kosztów wykonywanych zadań oraz sprawozdawczości finansowej,</w:t>
      </w:r>
    </w:p>
    <w:p w14:paraId="4DE0EC4A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bieżącym i prawidłowym prowadzeniu księgowości oraz sporządzaniu kalkulacji wynikowej kosztów wykonywanych zadań i sprawozdawczości finansowej w sposób umożliwiający:</w:t>
      </w:r>
    </w:p>
    <w:p w14:paraId="48D5AA8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terminowe przekazywanie rzetelnych informacji ekonomicznych,</w:t>
      </w:r>
    </w:p>
    <w:p w14:paraId="47FCAAA1" w14:textId="77777777" w:rsidR="009116DA" w:rsidRDefault="00072549">
      <w:pPr>
        <w:pStyle w:val="Akapitzlist"/>
        <w:ind w:left="10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ochronę mienia będącego w posiadaniu zakładu oraz terminowe i prawidłowe rozliczanie    </w:t>
      </w:r>
    </w:p>
    <w:p w14:paraId="432AC0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 xml:space="preserve">   osób majątkowo odpowiedzialnych za to mienie,</w:t>
      </w:r>
    </w:p>
    <w:p w14:paraId="5A200D55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prawidłowe i terminowe dokonywanie rozliczeń finansowych</w:t>
      </w:r>
    </w:p>
    <w:p w14:paraId="1AAC5B09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lastRenderedPageBreak/>
        <w:t>nadzorowanie całokształtu prac z zakresu rachunkowości.</w:t>
      </w:r>
    </w:p>
    <w:p w14:paraId="612D23FC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czuwanie nad całokształtem prac z zakresu finansowo-kadrowego wykonywanych przez inne komórki organizacyjne zakładu wraz z prawidłową współpracą,</w:t>
      </w:r>
    </w:p>
    <w:p w14:paraId="1BCA71D6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przestrzeganie dyscypliny pracy w dziale oraz wnioskowanie w sprawie przyjmowania, zwalniania, nagradzania, awansowania i karania podległych pracowników.</w:t>
      </w:r>
    </w:p>
    <w:p w14:paraId="407DD8D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gospodarki finansowej zakładu zgodnie z obowiązującymi przepisami polegającymi na:</w:t>
      </w:r>
    </w:p>
    <w:p w14:paraId="36F374A3" w14:textId="77777777" w:rsidR="009116DA" w:rsidRDefault="00072549">
      <w:pPr>
        <w:pStyle w:val="Akapitzlist"/>
        <w:numPr>
          <w:ilvl w:val="0"/>
          <w:numId w:val="25"/>
        </w:numPr>
        <w:jc w:val="both"/>
      </w:pPr>
      <w:r>
        <w:rPr>
          <w:rFonts w:cs="Times New Roman"/>
          <w:sz w:val="22"/>
          <w:szCs w:val="22"/>
        </w:rPr>
        <w:t>wykonywaniu dyspozycji środkami pieniężnymi zgodnie z przepisami dotyczącymi zasad wykonywania budżetu oraz środkami własnymi zakładu</w:t>
      </w:r>
    </w:p>
    <w:p w14:paraId="34CE593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przestrzeganiu zasad rozliczeń pieniężnych i ochrony wartości pieniężnych,</w:t>
      </w:r>
    </w:p>
    <w:p w14:paraId="6B41A88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zakład,</w:t>
      </w:r>
    </w:p>
    <w:p w14:paraId="50EB7EE3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terminowe ściąganie należności i dochodzenie roszczeń spornych oraz spłata zobowiązań.</w:t>
      </w:r>
    </w:p>
    <w:p w14:paraId="756FB2B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analiza środków przydzielonych z budżetu (ich wykorzystanie) i innych będących w dyspozycji zakładu.</w:t>
      </w:r>
    </w:p>
    <w:p w14:paraId="5926FD2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dokonywanie w ramach kontroli wewnętrznej:</w:t>
      </w:r>
    </w:p>
    <w:p w14:paraId="47CB8F46" w14:textId="77777777" w:rsidR="009116DA" w:rsidRDefault="00072549">
      <w:pPr>
        <w:pStyle w:val="Akapitzlist"/>
        <w:numPr>
          <w:ilvl w:val="0"/>
          <w:numId w:val="26"/>
        </w:numPr>
        <w:jc w:val="both"/>
      </w:pPr>
      <w:r>
        <w:rPr>
          <w:rFonts w:cs="Times New Roman"/>
          <w:sz w:val="22"/>
          <w:szCs w:val="22"/>
        </w:rPr>
        <w:t>wstępnej, bieżącej i następnej funkcjonalnej w zakresie powierzonych obowiązków,</w:t>
      </w:r>
    </w:p>
    <w:p w14:paraId="674447CB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wstępnej kontroli legalności dokumentów dotyczących wykonania planów finansowych zakładu oraz ich zmian,</w:t>
      </w:r>
    </w:p>
    <w:p w14:paraId="41832F02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następnej kontroli operacji gospodarczych stanowiących przedmiot księgowań.</w:t>
      </w:r>
    </w:p>
    <w:p w14:paraId="60AF27A8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projektów przepisów wewnętrznych wydawanych przez dyrektora zakładu dotyczących prowadzenia rachunkowości, a w szczególności: zakładowego planu kont, obiegu dokumentów (dowodów księgowych), zasad prowadzenia i rozliczania inwentaryzacji.</w:t>
      </w:r>
    </w:p>
    <w:p w14:paraId="3A91404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udział w opracowywaniu planów kontroli dochodów i wydatków.</w:t>
      </w:r>
    </w:p>
    <w:p w14:paraId="715AF0DA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okresowych analiz i sprawozdań o sytuacji finansowej zakładu.</w:t>
      </w:r>
    </w:p>
    <w:p w14:paraId="48D6C2F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sprawozdawczości finansowej do Ministerstwa Finansów, Urzędu Skarbowego, Urzędu Statystycznego, Burmistrza, Rady Miejskiej i Komisji Rady Miejskiej.</w:t>
      </w:r>
    </w:p>
    <w:p w14:paraId="720293F5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zakład.</w:t>
      </w:r>
    </w:p>
    <w:p w14:paraId="67F3257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prawidłowego księgowania operacji w posiadanym przez zakład programie księgowym.</w:t>
      </w:r>
    </w:p>
    <w:p w14:paraId="75F17C6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poleceń przelewów.</w:t>
      </w:r>
    </w:p>
    <w:p w14:paraId="4C3D84E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dowodów księgowych rachunków i wyciągów bankowych.</w:t>
      </w:r>
    </w:p>
    <w:p w14:paraId="6F1F9E73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i sprawdzanie raportów kasowych.</w:t>
      </w:r>
    </w:p>
    <w:p w14:paraId="2B0EA58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koordynowanie czynności inwentaryzacyjnych składników majątkowych zakładu.</w:t>
      </w:r>
    </w:p>
    <w:p w14:paraId="6BF005E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kartotek analitycznych środków trwałych.</w:t>
      </w:r>
    </w:p>
    <w:p w14:paraId="72203A8C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naliczanie i ewidencja umorzeń środków trwałych.</w:t>
      </w:r>
    </w:p>
    <w:p w14:paraId="59730AF6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wykonywanie innych czynności zleconych przez Dyrektora.</w:t>
      </w:r>
    </w:p>
    <w:p w14:paraId="2D78742F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010DE95F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Informacja o warunkach pracy na danym stanowisku:</w:t>
      </w:r>
    </w:p>
    <w:p w14:paraId="0DBEA121" w14:textId="77777777" w:rsidR="009116DA" w:rsidRDefault="00072549">
      <w:pPr>
        <w:pStyle w:val="Akapitzlist"/>
        <w:numPr>
          <w:ilvl w:val="0"/>
          <w:numId w:val="27"/>
        </w:numPr>
        <w:jc w:val="both"/>
      </w:pPr>
      <w:r>
        <w:rPr>
          <w:rFonts w:cs="Times New Roman"/>
          <w:sz w:val="22"/>
          <w:szCs w:val="22"/>
        </w:rPr>
        <w:t xml:space="preserve">główna część pracy wykonywana w siedzibie </w:t>
      </w:r>
      <w:proofErr w:type="spellStart"/>
      <w:r>
        <w:rPr>
          <w:rFonts w:cs="Times New Roman"/>
          <w:sz w:val="22"/>
          <w:szCs w:val="22"/>
        </w:rPr>
        <w:t>ZGKiM</w:t>
      </w:r>
      <w:proofErr w:type="spellEnd"/>
      <w:r>
        <w:rPr>
          <w:rFonts w:cs="Times New Roman"/>
          <w:sz w:val="22"/>
          <w:szCs w:val="22"/>
        </w:rPr>
        <w:t xml:space="preserve"> w Nasielsku,</w:t>
      </w:r>
    </w:p>
    <w:p w14:paraId="65382AA1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>praca przy komputerze w pozycji siedzącej powyżej 4 godzin dziennie,</w:t>
      </w:r>
    </w:p>
    <w:p w14:paraId="36C85E4F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 xml:space="preserve">częste kontakty bezpośrednie i telefoniczne z klientami </w:t>
      </w:r>
      <w:proofErr w:type="spellStart"/>
      <w:r>
        <w:rPr>
          <w:rFonts w:cs="Times New Roman"/>
          <w:sz w:val="22"/>
          <w:szCs w:val="22"/>
        </w:rPr>
        <w:t>ZGKiM</w:t>
      </w:r>
      <w:proofErr w:type="spellEnd"/>
      <w:r>
        <w:rPr>
          <w:rFonts w:cs="Times New Roman"/>
          <w:sz w:val="22"/>
          <w:szCs w:val="22"/>
        </w:rPr>
        <w:t xml:space="preserve"> w Nasielsku.</w:t>
      </w:r>
    </w:p>
    <w:p w14:paraId="3FD6C993" w14:textId="77777777" w:rsidR="009116DA" w:rsidRDefault="009116DA">
      <w:pPr>
        <w:pStyle w:val="Akapitzlist"/>
        <w:jc w:val="both"/>
        <w:rPr>
          <w:rFonts w:cs="Times New Roman"/>
          <w:sz w:val="22"/>
          <w:szCs w:val="22"/>
        </w:rPr>
      </w:pPr>
    </w:p>
    <w:p w14:paraId="2DFFF42E" w14:textId="77777777" w:rsidR="009116DA" w:rsidRDefault="00072549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b/>
          <w:sz w:val="22"/>
          <w:szCs w:val="22"/>
        </w:rPr>
        <w:t>W miesiącu poprzedzającym datę upublicznienia ogłoszenia wskaźnik zatrudnienia osób niepełnosprawnych w jednostce, w rozumieniu przepisów o rehabilitacji zawodowej i społecznej oraz zatrudnianiu osób niepełnosprawnych, wynosi powyżej 6%.</w:t>
      </w:r>
    </w:p>
    <w:p w14:paraId="4F475224" w14:textId="77777777" w:rsidR="009116DA" w:rsidRDefault="009116DA">
      <w:pPr>
        <w:pStyle w:val="Akapitzlist"/>
        <w:rPr>
          <w:rFonts w:cs="Times New Roman"/>
          <w:b/>
          <w:sz w:val="22"/>
          <w:szCs w:val="22"/>
        </w:rPr>
      </w:pPr>
    </w:p>
    <w:p w14:paraId="7E270937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Oferty osób przystępujących do konkursu powinny zawierać:</w:t>
      </w:r>
    </w:p>
    <w:p w14:paraId="3A997087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list motywacyjny, opatrzony własnoręcznym podpisem,</w:t>
      </w:r>
    </w:p>
    <w:p w14:paraId="2B7EB41A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kwestionariusz osobowy dla osoby ubiegającej się o zatrudnienie,</w:t>
      </w:r>
    </w:p>
    <w:p w14:paraId="36D000BE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o braku przeciwskazań zdrowotnych do pracy na stanowisku głównego księgowego,</w:t>
      </w:r>
    </w:p>
    <w:p w14:paraId="64B954CF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posiadanie wymaganego wykształcenia, kopie dokumentów ukończonych kursów podnoszących kwalifikacje oraz kopie dokumentów potwierdzających wymagany staż pracy,</w:t>
      </w:r>
    </w:p>
    <w:p w14:paraId="34F7769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doświadczenie zawodowe,</w:t>
      </w:r>
    </w:p>
    <w:p w14:paraId="148D868E" w14:textId="77777777" w:rsidR="009116DA" w:rsidRDefault="00072549">
      <w:pPr>
        <w:pStyle w:val="Nagwek4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oświadczenie, że kandydat nie był karany zakazem pełnienia funkcji związanych z dysponowaniem środkami publicznymi, o których mowa w art. 31 ust. 1 pkt 4 ustawy o odpowiedzialności                   za naruszenie dyscypliny finansów publicznych (Dz.U.2018.0.1458),</w:t>
      </w:r>
    </w:p>
    <w:p w14:paraId="146FA731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korzystaniu z pełni praw publicznych,</w:t>
      </w:r>
    </w:p>
    <w:p w14:paraId="1A6DBFB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niekaralności za przestępstwa popełnione umyślnie,</w:t>
      </w:r>
    </w:p>
    <w:p w14:paraId="7F60C32B" w14:textId="77777777" w:rsidR="009116DA" w:rsidRDefault="009116DA">
      <w:pPr>
        <w:spacing w:before="280" w:after="280"/>
        <w:ind w:left="284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E2C33D8" w14:textId="77777777" w:rsidR="009116DA" w:rsidRDefault="00072549">
      <w:pPr>
        <w:spacing w:before="280" w:after="280"/>
        <w:ind w:left="284"/>
        <w:jc w:val="both"/>
      </w:pPr>
      <w:r>
        <w:rPr>
          <w:rFonts w:eastAsia="Times New Roman" w:cs="Times New Roman"/>
          <w:color w:val="000000"/>
          <w:sz w:val="22"/>
          <w:szCs w:val="22"/>
        </w:rPr>
        <w:t>Proszę o zawarcie w aplikacji zgody o następującej treści:</w:t>
      </w:r>
    </w:p>
    <w:p w14:paraId="40CDBC9C" w14:textId="77777777" w:rsidR="009116DA" w:rsidRDefault="00072549">
      <w:pPr>
        <w:pStyle w:val="Akapitzlist"/>
        <w:spacing w:after="280"/>
        <w:ind w:left="644"/>
        <w:jc w:val="both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przeprowadzenia procesu rekrutacji.</w:t>
      </w:r>
    </w:p>
    <w:p w14:paraId="2FC9900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2A730D6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430968D8" w14:textId="77777777" w:rsidR="009116DA" w:rsidRDefault="00072549">
      <w:pPr>
        <w:pStyle w:val="Akapitzlist"/>
        <w:spacing w:after="280"/>
        <w:ind w:left="644"/>
        <w:jc w:val="both"/>
      </w:pPr>
      <w:r>
        <w:rPr>
          <w:rFonts w:eastAsia="Times New Roman" w:cs="Times New Roman"/>
          <w:color w:val="000000"/>
          <w:sz w:val="22"/>
          <w:szCs w:val="22"/>
        </w:rPr>
        <w:t>Jeśli wyraża Pan/ Pani  również zgodę na przetwarzanie danych osobowych po zakończeniu procesu rekrutacyjnego na potrzeby przeszłych rekrutacji, proszę o dostarczenie drugiej zgody o następującej treści:</w:t>
      </w:r>
    </w:p>
    <w:p w14:paraId="5B07FDE9" w14:textId="77777777" w:rsidR="009116DA" w:rsidRDefault="00072549">
      <w:pPr>
        <w:pStyle w:val="Akapitzlist"/>
        <w:ind w:left="644"/>
        <w:jc w:val="both"/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przyszłych procesów rekrutacji,         w tym również na inne stanowiska przez okres ____ lat/ bezterminowo.</w:t>
      </w:r>
    </w:p>
    <w:p w14:paraId="5CA4AC82" w14:textId="77777777" w:rsidR="009116DA" w:rsidRDefault="009116DA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</w:p>
    <w:p w14:paraId="347AE16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925EEA7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6F416C62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3BE7E52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Termin i miejsce składania wymaganych dokumentów:</w:t>
      </w:r>
    </w:p>
    <w:p w14:paraId="4A4E3B2B" w14:textId="3E2566FE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 xml:space="preserve">Wymagane dokumenty aplikacyjne należy składać w nieprzekraczalnym terminie 10 dni roboczych            od dnia ogłoszenia konkursu tj. do dnia </w:t>
      </w:r>
      <w:r w:rsidR="00C9717A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 xml:space="preserve"> </w:t>
      </w:r>
      <w:r w:rsidR="00C9717A">
        <w:rPr>
          <w:rFonts w:cs="Times New Roman"/>
          <w:sz w:val="22"/>
          <w:szCs w:val="22"/>
        </w:rPr>
        <w:t>stycznia</w:t>
      </w:r>
      <w:r>
        <w:rPr>
          <w:rFonts w:cs="Times New Roman"/>
          <w:sz w:val="22"/>
          <w:szCs w:val="22"/>
        </w:rPr>
        <w:t xml:space="preserve"> 202</w:t>
      </w:r>
      <w:r w:rsidR="0055771F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roku do godz. 12.00 w sekretariacie Zarządu Gospodarki Komunalnej i Mieszkaniowej w Nasielsku , 05-190 Nasielsk, ul. Płońska 43.</w:t>
      </w:r>
    </w:p>
    <w:p w14:paraId="3640B717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 należy składać w zamkniętej kopercie z podanym adresem do korespondencji, nr telefonu kontaktowego i dopiskiem „Nabór kandydatów na stanowisko urzędnicze – główny księgowy”.</w:t>
      </w:r>
    </w:p>
    <w:p w14:paraId="6BBCB85B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Dokumenty, które wpłyną po terminie nie będą rozpatrywane.</w:t>
      </w:r>
    </w:p>
    <w:p w14:paraId="41F97471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Nabór przeprowadzi komisja powołana przez Dyrektora Zarządu Gospodarki Komunalne i Mieszkaniowej w Nasielsku.</w:t>
      </w:r>
    </w:p>
    <w:p w14:paraId="19F4F6C8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O terminie i sposobie przeprowadzenia dalszego postępowania rekrutacyjnego kandydaci zostaną powiadomieni indywidualnie.</w:t>
      </w:r>
    </w:p>
    <w:p w14:paraId="65AC276D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Informacja o wyniku naboru podana będzie do publicznej wiadomości na stronie internetowej Zarządu Gospodarki Komunalnej i Mieszkaniowej w Nasielsku oraz na tablicy.</w:t>
      </w:r>
    </w:p>
    <w:p w14:paraId="18717976" w14:textId="77777777" w:rsidR="009116DA" w:rsidRDefault="00072549">
      <w:pPr>
        <w:pStyle w:val="Standard"/>
        <w:ind w:left="357"/>
      </w:pPr>
      <w:r>
        <w:rPr>
          <w:rFonts w:cs="Times New Roman"/>
          <w:b/>
          <w:sz w:val="22"/>
          <w:szCs w:val="22"/>
          <w:u w:val="single"/>
        </w:rPr>
        <w:t>Zatrudnienie</w:t>
      </w:r>
    </w:p>
    <w:p w14:paraId="544D56D1" w14:textId="77777777" w:rsidR="009116DA" w:rsidRDefault="00072549">
      <w:pPr>
        <w:pStyle w:val="Standard"/>
        <w:ind w:left="357"/>
      </w:pPr>
      <w:r>
        <w:rPr>
          <w:rFonts w:cs="Times New Roman"/>
          <w:sz w:val="22"/>
          <w:szCs w:val="22"/>
        </w:rPr>
        <w:t>Stosunek pracy osoby wyłonionej w drodze naboru będzie zawarty na czas określony.</w:t>
      </w:r>
    </w:p>
    <w:p w14:paraId="36087D8C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7EC533BB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6E5E7EE6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3A372209" w14:textId="77777777" w:rsidR="009116DA" w:rsidRDefault="00072549">
      <w:pPr>
        <w:pStyle w:val="Standard"/>
        <w:ind w:left="1776"/>
      </w:pPr>
      <w:r>
        <w:rPr>
          <w:rFonts w:cs="Times New Roman"/>
          <w:sz w:val="22"/>
          <w:szCs w:val="22"/>
        </w:rPr>
        <w:t xml:space="preserve">                    Dyrektor Zarządu Gospodarki Komunalnej i Mieszkaniowej w Nasielsku</w:t>
      </w:r>
    </w:p>
    <w:p w14:paraId="70217D12" w14:textId="77777777" w:rsidR="009116DA" w:rsidRDefault="00072549">
      <w:pPr>
        <w:pStyle w:val="Standard"/>
        <w:ind w:left="360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FC81885" w14:textId="77777777" w:rsidR="009116DA" w:rsidRDefault="009116DA">
      <w:pPr>
        <w:pStyle w:val="Akapitzlist"/>
        <w:rPr>
          <w:rFonts w:cs="Times New Roman"/>
        </w:rPr>
      </w:pPr>
    </w:p>
    <w:p w14:paraId="4A617F42" w14:textId="77777777" w:rsidR="009116DA" w:rsidRDefault="009116DA">
      <w:pPr>
        <w:pStyle w:val="Standard"/>
      </w:pPr>
    </w:p>
    <w:sectPr w:rsidR="009116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A94B" w14:textId="77777777" w:rsidR="00EF559C" w:rsidRDefault="00EF559C">
      <w:r>
        <w:separator/>
      </w:r>
    </w:p>
  </w:endnote>
  <w:endnote w:type="continuationSeparator" w:id="0">
    <w:p w14:paraId="34803D44" w14:textId="77777777" w:rsidR="00EF559C" w:rsidRDefault="00EF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675F" w14:textId="77777777" w:rsidR="00EF559C" w:rsidRDefault="00EF559C">
      <w:r>
        <w:rPr>
          <w:color w:val="000000"/>
        </w:rPr>
        <w:separator/>
      </w:r>
    </w:p>
  </w:footnote>
  <w:footnote w:type="continuationSeparator" w:id="0">
    <w:p w14:paraId="65CE3DE1" w14:textId="77777777" w:rsidR="00EF559C" w:rsidRDefault="00EF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A7"/>
    <w:multiLevelType w:val="multilevel"/>
    <w:tmpl w:val="A678C7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D83B9E"/>
    <w:multiLevelType w:val="multilevel"/>
    <w:tmpl w:val="AD089688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AF03B0A"/>
    <w:multiLevelType w:val="multilevel"/>
    <w:tmpl w:val="53BCB60A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D20534"/>
    <w:multiLevelType w:val="multilevel"/>
    <w:tmpl w:val="7572156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DC456C"/>
    <w:multiLevelType w:val="multilevel"/>
    <w:tmpl w:val="1E5022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1F41F2"/>
    <w:multiLevelType w:val="multilevel"/>
    <w:tmpl w:val="68EC9F5A"/>
    <w:styleLink w:val="WWNum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8835AF8"/>
    <w:multiLevelType w:val="multilevel"/>
    <w:tmpl w:val="407AFF9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CE2C9A"/>
    <w:multiLevelType w:val="multilevel"/>
    <w:tmpl w:val="A70C22E2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9DA443F"/>
    <w:multiLevelType w:val="multilevel"/>
    <w:tmpl w:val="B28AE2DA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DC64420"/>
    <w:multiLevelType w:val="multilevel"/>
    <w:tmpl w:val="89B0879C"/>
    <w:styleLink w:val="WWNum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2F993505"/>
    <w:multiLevelType w:val="multilevel"/>
    <w:tmpl w:val="71DED92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6CD25F5"/>
    <w:multiLevelType w:val="multilevel"/>
    <w:tmpl w:val="BFBAEE28"/>
    <w:styleLink w:val="WWNum1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A2C4340"/>
    <w:multiLevelType w:val="multilevel"/>
    <w:tmpl w:val="7D1CFEA0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96D035D"/>
    <w:multiLevelType w:val="multilevel"/>
    <w:tmpl w:val="619E688C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6F62636"/>
    <w:multiLevelType w:val="multilevel"/>
    <w:tmpl w:val="41081D56"/>
    <w:styleLink w:val="WWNum11"/>
    <w:lvl w:ilvl="0">
      <w:start w:val="1"/>
      <w:numFmt w:val="lowerLetter"/>
      <w:lvlText w:val="%1)"/>
      <w:lvlJc w:val="left"/>
      <w:pPr>
        <w:ind w:left="64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AFE6239"/>
    <w:multiLevelType w:val="multilevel"/>
    <w:tmpl w:val="BB426FEC"/>
    <w:styleLink w:val="WW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0AA09AA"/>
    <w:multiLevelType w:val="multilevel"/>
    <w:tmpl w:val="F91EA154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5C32D8"/>
    <w:multiLevelType w:val="multilevel"/>
    <w:tmpl w:val="6F2453CA"/>
    <w:styleLink w:val="WWNum5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0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2"/>
  </w:num>
  <w:num w:numId="14">
    <w:abstractNumId w:val="6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1"/>
  </w:num>
  <w:num w:numId="22">
    <w:abstractNumId w:val="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"/>
  </w:num>
  <w:num w:numId="25">
    <w:abstractNumId w:val="8"/>
  </w:num>
  <w:num w:numId="26">
    <w:abstractNumId w:val="9"/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DA"/>
    <w:rsid w:val="00072549"/>
    <w:rsid w:val="00396EE4"/>
    <w:rsid w:val="0055771F"/>
    <w:rsid w:val="008B43A8"/>
    <w:rsid w:val="009116DA"/>
    <w:rsid w:val="00C9717A"/>
    <w:rsid w:val="00E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9A0"/>
  <w15:docId w15:val="{AA4757B7-7AB8-443B-B9DF-B124383D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gwek4">
    <w:name w:val="heading 4"/>
    <w:basedOn w:val="Normalny"/>
    <w:uiPriority w:val="9"/>
    <w:unhideWhenUsed/>
    <w:qFormat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biuro</cp:lastModifiedBy>
  <cp:revision>4</cp:revision>
  <cp:lastPrinted>2019-04-08T08:22:00Z</cp:lastPrinted>
  <dcterms:created xsi:type="dcterms:W3CDTF">2021-12-13T13:22:00Z</dcterms:created>
  <dcterms:modified xsi:type="dcterms:W3CDTF">2021-12-27T08:07:00Z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